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8DAB" w14:textId="1C9B1356" w:rsidR="00A00B8F" w:rsidRPr="007944CD" w:rsidRDefault="00F73DA1" w:rsidP="00A00B8F">
      <w:pPr>
        <w:pStyle w:val="Title"/>
        <w:tabs>
          <w:tab w:val="right" w:pos="9360"/>
        </w:tabs>
        <w:spacing w:line="240" w:lineRule="atLeast"/>
        <w:ind w:right="29"/>
        <w:rPr>
          <w:b/>
          <w:bCs/>
          <w:i/>
          <w:iCs/>
          <w:sz w:val="16"/>
          <w:szCs w:val="16"/>
        </w:rPr>
      </w:pPr>
      <w:r w:rsidRPr="00F73DA1">
        <w:rPr>
          <w:rFonts w:ascii="Arial" w:hAnsi="Arial" w:cs="Arial"/>
          <w:noProof/>
          <w:color w:val="0E2841" w:themeColor="text2"/>
          <w:sz w:val="20"/>
          <w:szCs w:val="20"/>
        </w:rPr>
        <mc:AlternateContent>
          <mc:Choice Requires="wps">
            <w:drawing>
              <wp:anchor distT="0" distB="0" distL="114300" distR="114300" simplePos="0" relativeHeight="251661312" behindDoc="0" locked="0" layoutInCell="1" allowOverlap="1" wp14:anchorId="0B6240A2" wp14:editId="3B33C452">
                <wp:simplePos x="0" y="0"/>
                <wp:positionH relativeFrom="column">
                  <wp:posOffset>-727075</wp:posOffset>
                </wp:positionH>
                <wp:positionV relativeFrom="paragraph">
                  <wp:posOffset>-1140460</wp:posOffset>
                </wp:positionV>
                <wp:extent cx="4743450" cy="1047750"/>
                <wp:effectExtent l="0" t="0" r="0" b="0"/>
                <wp:wrapNone/>
                <wp:docPr id="8633752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FE8A" w14:textId="7C8C2493" w:rsidR="00A00B8F"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North Carolina: The State of Aviation </w:t>
                            </w:r>
                          </w:p>
                          <w:p w14:paraId="440B7782" w14:textId="1C8249F1" w:rsidR="00F73DA1" w:rsidRPr="00A00B8F" w:rsidRDefault="00F73DA1" w:rsidP="00A00B8F">
                            <w:pPr>
                              <w:rPr>
                                <w:rFonts w:ascii="Gotham" w:hAnsi="Gotham"/>
                                <w:b/>
                                <w:bCs/>
                                <w:color w:val="FFFFFF" w:themeColor="background1"/>
                                <w:sz w:val="40"/>
                                <w:szCs w:val="40"/>
                              </w:rPr>
                            </w:pPr>
                            <w:r>
                              <w:rPr>
                                <w:rFonts w:ascii="Gotham" w:hAnsi="Gotham"/>
                                <w:b/>
                                <w:bCs/>
                                <w:color w:val="FFFFFF" w:themeColor="background1"/>
                                <w:sz w:val="40"/>
                                <w:szCs w:val="40"/>
                              </w:rPr>
                              <w:t>Talking Points</w:t>
                            </w:r>
                          </w:p>
                          <w:p w14:paraId="5CA0AA9B" w14:textId="77777777" w:rsidR="00A00B8F" w:rsidRPr="00A00B8F"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January 2025 </w:t>
                            </w:r>
                          </w:p>
                          <w:p w14:paraId="53562EB6" w14:textId="77777777" w:rsidR="00A00B8F" w:rsidRDefault="00A0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240A2" id="_x0000_t202" coordsize="21600,21600" o:spt="202" path="m,l,21600r21600,l21600,xe">
                <v:stroke joinstyle="miter"/>
                <v:path gradientshapeok="t" o:connecttype="rect"/>
              </v:shapetype>
              <v:shape id="Text Box 6" o:spid="_x0000_s1026" type="#_x0000_t202" style="position:absolute;margin-left:-57.25pt;margin-top:-89.8pt;width:373.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" filled="f" stroked="f">
                <v:textbox>
                  <w:txbxContent>
                    <w:p w14:paraId="143BFE8A" w14:textId="7C8C2493" w:rsidR="00A00B8F"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North Carolina: The State of Aviation </w:t>
                      </w:r>
                    </w:p>
                    <w:p w14:paraId="440B7782" w14:textId="1C8249F1" w:rsidR="00F73DA1" w:rsidRPr="00A00B8F" w:rsidRDefault="00F73DA1" w:rsidP="00A00B8F">
                      <w:pPr>
                        <w:rPr>
                          <w:rFonts w:ascii="Gotham" w:hAnsi="Gotham"/>
                          <w:b/>
                          <w:bCs/>
                          <w:color w:val="FFFFFF" w:themeColor="background1"/>
                          <w:sz w:val="40"/>
                          <w:szCs w:val="40"/>
                        </w:rPr>
                      </w:pPr>
                      <w:r>
                        <w:rPr>
                          <w:rFonts w:ascii="Gotham" w:hAnsi="Gotham"/>
                          <w:b/>
                          <w:bCs/>
                          <w:color w:val="FFFFFF" w:themeColor="background1"/>
                          <w:sz w:val="40"/>
                          <w:szCs w:val="40"/>
                        </w:rPr>
                        <w:t>Talking Points</w:t>
                      </w:r>
                    </w:p>
                    <w:p w14:paraId="5CA0AA9B" w14:textId="77777777" w:rsidR="00A00B8F" w:rsidRPr="00A00B8F" w:rsidRDefault="00A00B8F" w:rsidP="00A00B8F">
                      <w:pPr>
                        <w:rPr>
                          <w:rFonts w:ascii="Gotham" w:hAnsi="Gotham"/>
                          <w:b/>
                          <w:bCs/>
                          <w:color w:val="FFFFFF" w:themeColor="background1"/>
                          <w:sz w:val="40"/>
                          <w:szCs w:val="40"/>
                        </w:rPr>
                      </w:pPr>
                      <w:r w:rsidRPr="00A00B8F">
                        <w:rPr>
                          <w:rFonts w:ascii="Gotham" w:hAnsi="Gotham"/>
                          <w:b/>
                          <w:bCs/>
                          <w:color w:val="FFFFFF" w:themeColor="background1"/>
                          <w:sz w:val="40"/>
                          <w:szCs w:val="40"/>
                        </w:rPr>
                        <w:t xml:space="preserve">January 2025 </w:t>
                      </w:r>
                    </w:p>
                    <w:p w14:paraId="53562EB6" w14:textId="77777777" w:rsidR="00A00B8F" w:rsidRDefault="00A00B8F"/>
                  </w:txbxContent>
                </v:textbox>
              </v:shape>
            </w:pict>
          </mc:Fallback>
        </mc:AlternateContent>
      </w:r>
      <w:r w:rsidR="00A00B8F" w:rsidRPr="00F73DA1">
        <w:rPr>
          <w:rFonts w:ascii="Arial" w:hAnsi="Arial" w:cs="Arial"/>
          <w:noProof/>
          <w:color w:val="0E2841" w:themeColor="text2"/>
          <w:sz w:val="20"/>
          <w:szCs w:val="20"/>
        </w:rPr>
        <w:drawing>
          <wp:anchor distT="0" distB="0" distL="114300" distR="114300" simplePos="0" relativeHeight="251666944" behindDoc="0" locked="0" layoutInCell="1" allowOverlap="1" wp14:anchorId="6B4DA915" wp14:editId="55C1A7EF">
            <wp:simplePos x="0" y="0"/>
            <wp:positionH relativeFrom="column">
              <wp:posOffset>4254500</wp:posOffset>
            </wp:positionH>
            <wp:positionV relativeFrom="paragraph">
              <wp:posOffset>-2000250</wp:posOffset>
            </wp:positionV>
            <wp:extent cx="2505075" cy="2505075"/>
            <wp:effectExtent l="0" t="0" r="0" b="0"/>
            <wp:wrapNone/>
            <wp:docPr id="6060865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86529"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margin">
              <wp14:pctWidth>0</wp14:pctWidth>
            </wp14:sizeRelH>
            <wp14:sizeRelV relativeFrom="margin">
              <wp14:pctHeight>0</wp14:pctHeight>
            </wp14:sizeRelV>
          </wp:anchor>
        </w:drawing>
      </w:r>
      <w:r w:rsidR="00A00B8F" w:rsidRPr="007944CD">
        <w:rPr>
          <w:i/>
          <w:iCs/>
          <w:sz w:val="22"/>
          <w:szCs w:val="22"/>
        </w:rPr>
        <w:t xml:space="preserve">(for use following report release Jan. </w:t>
      </w:r>
      <w:r w:rsidR="00FA3A6D">
        <w:rPr>
          <w:i/>
          <w:iCs/>
          <w:sz w:val="22"/>
          <w:szCs w:val="22"/>
        </w:rPr>
        <w:t>3</w:t>
      </w:r>
      <w:r w:rsidR="00A00B8F">
        <w:rPr>
          <w:i/>
          <w:iCs/>
          <w:sz w:val="22"/>
          <w:szCs w:val="22"/>
        </w:rPr>
        <w:t>, 20</w:t>
      </w:r>
      <w:r w:rsidR="00030C11">
        <w:rPr>
          <w:i/>
          <w:iCs/>
          <w:sz w:val="22"/>
          <w:szCs w:val="22"/>
        </w:rPr>
        <w:t>25</w:t>
      </w:r>
      <w:r w:rsidR="00A00B8F" w:rsidRPr="007944CD">
        <w:rPr>
          <w:i/>
          <w:iCs/>
          <w:sz w:val="22"/>
          <w:szCs w:val="22"/>
        </w:rPr>
        <w:t>)</w:t>
      </w:r>
    </w:p>
    <w:p w14:paraId="217F9B49" w14:textId="217325FC" w:rsidR="00A00B8F" w:rsidRPr="00030C11" w:rsidRDefault="00A00B8F" w:rsidP="00A00B8F">
      <w:pPr>
        <w:pStyle w:val="BodyText"/>
        <w:spacing w:line="240" w:lineRule="atLeast"/>
        <w:ind w:right="29" w:firstLine="0"/>
        <w:rPr>
          <w:i/>
          <w:iCs/>
        </w:rPr>
      </w:pPr>
    </w:p>
    <w:p w14:paraId="377501E8" w14:textId="5BBF6A68" w:rsidR="00A00B8F" w:rsidRPr="00030C11" w:rsidRDefault="00A00B8F" w:rsidP="00A00B8F">
      <w:pPr>
        <w:pStyle w:val="ListParagraph"/>
        <w:numPr>
          <w:ilvl w:val="0"/>
          <w:numId w:val="1"/>
        </w:numPr>
        <w:spacing w:line="240" w:lineRule="atLeast"/>
        <w:ind w:left="360" w:right="29"/>
        <w:contextualSpacing w:val="0"/>
      </w:pPr>
      <w:bookmarkStart w:id="0" w:name="Key_Takeaways"/>
      <w:bookmarkStart w:id="1" w:name="_A_new_report_reveals_that_North_Caroli"/>
      <w:bookmarkEnd w:id="0"/>
      <w:bookmarkEnd w:id="1"/>
      <w:r w:rsidRPr="00030C11">
        <w:t>A new report reveals that North Carolina’s 72 publicly owned airports annually contribute to the state’s economy more</w:t>
      </w:r>
      <w:r w:rsidRPr="00030C11">
        <w:rPr>
          <w:spacing w:val="-9"/>
        </w:rPr>
        <w:t xml:space="preserve"> </w:t>
      </w:r>
      <w:r w:rsidRPr="00030C11">
        <w:t>than:</w:t>
      </w:r>
      <w:bookmarkStart w:id="2" w:name="o_$52_billion_in_economic_output"/>
      <w:bookmarkStart w:id="3" w:name="o_307,000_jobs"/>
      <w:bookmarkEnd w:id="2"/>
      <w:bookmarkEnd w:id="3"/>
    </w:p>
    <w:p w14:paraId="1ED6F893" w14:textId="77777777" w:rsidR="00A00B8F" w:rsidRPr="00030C11" w:rsidRDefault="00A00B8F" w:rsidP="00A00B8F">
      <w:pPr>
        <w:pStyle w:val="ListParagraph"/>
        <w:spacing w:line="240" w:lineRule="atLeast"/>
        <w:ind w:left="360" w:right="29"/>
      </w:pPr>
    </w:p>
    <w:p w14:paraId="380AEA55" w14:textId="6BA536BD" w:rsidR="00A00B8F" w:rsidRPr="00030C11" w:rsidRDefault="00A00B8F" w:rsidP="00A00B8F">
      <w:pPr>
        <w:pStyle w:val="ListParagraph"/>
        <w:numPr>
          <w:ilvl w:val="1"/>
          <w:numId w:val="1"/>
        </w:numPr>
        <w:spacing w:line="240" w:lineRule="atLeast"/>
        <w:ind w:left="1080" w:right="29"/>
        <w:contextualSpacing w:val="0"/>
      </w:pPr>
      <w:r w:rsidRPr="00030C11">
        <w:t>$</w:t>
      </w:r>
      <w:r w:rsidR="00FA3A6D">
        <w:t xml:space="preserve"> 88 </w:t>
      </w:r>
      <w:r w:rsidRPr="00030C11">
        <w:t xml:space="preserve">billion in economic </w:t>
      </w:r>
      <w:bookmarkStart w:id="4" w:name="o_$12.6_billion_in_personal_income"/>
      <w:bookmarkEnd w:id="4"/>
      <w:r w:rsidRPr="00030C11">
        <w:t>impact</w:t>
      </w:r>
    </w:p>
    <w:p w14:paraId="15CC8AEF" w14:textId="6BFBADC1" w:rsidR="00A00B8F" w:rsidRPr="00030C11" w:rsidRDefault="00FA3A6D" w:rsidP="00A00B8F">
      <w:pPr>
        <w:pStyle w:val="ListParagraph"/>
        <w:numPr>
          <w:ilvl w:val="1"/>
          <w:numId w:val="1"/>
        </w:numPr>
        <w:spacing w:line="240" w:lineRule="atLeast"/>
        <w:ind w:left="1080" w:right="29"/>
        <w:contextualSpacing w:val="0"/>
      </w:pPr>
      <w:r>
        <w:t>427,000</w:t>
      </w:r>
      <w:r w:rsidR="00A00B8F" w:rsidRPr="00030C11">
        <w:rPr>
          <w:spacing w:val="-3"/>
        </w:rPr>
        <w:t xml:space="preserve"> </w:t>
      </w:r>
      <w:r w:rsidR="00A00B8F" w:rsidRPr="00030C11">
        <w:t>jobs</w:t>
      </w:r>
      <w:bookmarkStart w:id="5" w:name="o_$2.2_billion_in_state_and_local_tax_re"/>
      <w:bookmarkEnd w:id="5"/>
    </w:p>
    <w:p w14:paraId="62FAB44F" w14:textId="19BA9AB8" w:rsidR="00A00B8F" w:rsidRPr="00030C11" w:rsidRDefault="00A00B8F" w:rsidP="00A00B8F">
      <w:pPr>
        <w:pStyle w:val="ListParagraph"/>
        <w:numPr>
          <w:ilvl w:val="1"/>
          <w:numId w:val="1"/>
        </w:numPr>
        <w:spacing w:line="240" w:lineRule="atLeast"/>
        <w:ind w:left="1080" w:right="29"/>
        <w:contextualSpacing w:val="0"/>
      </w:pPr>
      <w:r w:rsidRPr="00030C11">
        <w:t>$</w:t>
      </w:r>
      <w:r w:rsidR="00FA3A6D">
        <w:t>34</w:t>
      </w:r>
      <w:r w:rsidR="00030C11">
        <w:t xml:space="preserve"> </w:t>
      </w:r>
      <w:r w:rsidRPr="00030C11">
        <w:t>billion in personal</w:t>
      </w:r>
      <w:r w:rsidRPr="00030C11">
        <w:rPr>
          <w:spacing w:val="-1"/>
        </w:rPr>
        <w:t xml:space="preserve"> </w:t>
      </w:r>
      <w:r w:rsidRPr="00030C11">
        <w:t>income</w:t>
      </w:r>
    </w:p>
    <w:p w14:paraId="46E43176" w14:textId="4EAF1748" w:rsidR="00A00B8F" w:rsidRPr="00030C11" w:rsidRDefault="00A00B8F" w:rsidP="00A00B8F">
      <w:pPr>
        <w:pStyle w:val="ListParagraph"/>
        <w:numPr>
          <w:ilvl w:val="1"/>
          <w:numId w:val="1"/>
        </w:numPr>
        <w:spacing w:line="240" w:lineRule="atLeast"/>
        <w:ind w:left="1080" w:right="29"/>
        <w:contextualSpacing w:val="0"/>
      </w:pPr>
      <w:r w:rsidRPr="00030C11">
        <w:t>$</w:t>
      </w:r>
      <w:r w:rsidR="00FA3A6D">
        <w:t>4.8</w:t>
      </w:r>
      <w:r w:rsidRPr="00030C11">
        <w:t xml:space="preserve"> billion in state and local tax</w:t>
      </w:r>
      <w:r w:rsidRPr="00030C11">
        <w:rPr>
          <w:spacing w:val="-6"/>
        </w:rPr>
        <w:t xml:space="preserve"> </w:t>
      </w:r>
      <w:r w:rsidRPr="00030C11">
        <w:t>revenues</w:t>
      </w:r>
    </w:p>
    <w:p w14:paraId="3B4A51E3" w14:textId="77777777" w:rsidR="00A00B8F" w:rsidRPr="00030C11" w:rsidRDefault="00A00B8F" w:rsidP="00A00B8F">
      <w:pPr>
        <w:pStyle w:val="BodyText"/>
        <w:spacing w:line="240" w:lineRule="atLeast"/>
        <w:ind w:right="29" w:firstLine="0"/>
      </w:pPr>
    </w:p>
    <w:p w14:paraId="2D343906" w14:textId="7F1B1EB2" w:rsidR="00A00B8F" w:rsidRPr="00030C11" w:rsidRDefault="00A00B8F" w:rsidP="00A00B8F">
      <w:pPr>
        <w:pStyle w:val="ListParagraph"/>
        <w:numPr>
          <w:ilvl w:val="0"/>
          <w:numId w:val="2"/>
        </w:numPr>
        <w:spacing w:line="240" w:lineRule="atLeast"/>
        <w:ind w:left="360" w:right="29"/>
        <w:contextualSpacing w:val="0"/>
        <w:rPr>
          <w:i/>
          <w:color w:val="0E2841" w:themeColor="text2"/>
        </w:rPr>
      </w:pPr>
      <w:bookmarkStart w:id="6" w:name="_See_the_report_tables_and_airport_fact"/>
      <w:bookmarkEnd w:id="6"/>
      <w:r w:rsidRPr="00030C11">
        <w:rPr>
          <w:b/>
          <w:bCs/>
          <w:iCs/>
          <w:color w:val="0E2841" w:themeColor="text2"/>
        </w:rPr>
        <w:t xml:space="preserve">Insert YOUR impacts below </w:t>
      </w:r>
      <w:r w:rsidRPr="00030C11">
        <w:rPr>
          <w:i/>
          <w:color w:val="0E2841" w:themeColor="text2"/>
        </w:rPr>
        <w:t>(pull from tables on the last two pages of the North Carolina: The State of Aviation 202</w:t>
      </w:r>
      <w:r w:rsidR="00030C11" w:rsidRPr="00030C11">
        <w:rPr>
          <w:i/>
          <w:color w:val="0E2841" w:themeColor="text2"/>
        </w:rPr>
        <w:t>5</w:t>
      </w:r>
      <w:r w:rsidRPr="00030C11">
        <w:rPr>
          <w:i/>
          <w:color w:val="0E2841" w:themeColor="text2"/>
        </w:rPr>
        <w:t xml:space="preserve"> brochure)</w:t>
      </w:r>
    </w:p>
    <w:p w14:paraId="477C6090" w14:textId="77777777" w:rsidR="00A00B8F" w:rsidRPr="00030C11" w:rsidRDefault="00A00B8F" w:rsidP="00A00B8F">
      <w:pPr>
        <w:spacing w:line="240" w:lineRule="atLeast"/>
        <w:ind w:right="29"/>
      </w:pPr>
      <w:bookmarkStart w:id="7" w:name="_The_report_quantifies_the_economic_imp"/>
      <w:bookmarkStart w:id="8" w:name="o_10_commercial_service_airports"/>
      <w:bookmarkEnd w:id="7"/>
      <w:bookmarkEnd w:id="8"/>
    </w:p>
    <w:p w14:paraId="099155CC" w14:textId="77777777" w:rsidR="00A00B8F" w:rsidRPr="00030C11" w:rsidRDefault="00A00B8F" w:rsidP="00A00B8F">
      <w:pPr>
        <w:pStyle w:val="ListParagraph"/>
        <w:numPr>
          <w:ilvl w:val="1"/>
          <w:numId w:val="1"/>
        </w:numPr>
        <w:spacing w:line="240" w:lineRule="atLeast"/>
        <w:ind w:left="1080" w:right="29"/>
        <w:contextualSpacing w:val="0"/>
        <w:rPr>
          <w:color w:val="0E2841" w:themeColor="text2"/>
        </w:rPr>
      </w:pPr>
      <w:r w:rsidRPr="00030C11">
        <w:rPr>
          <w:color w:val="0E2841" w:themeColor="text2"/>
        </w:rPr>
        <w:t>$ XXX</w:t>
      </w:r>
      <w:r w:rsidRPr="00030C11">
        <w:rPr>
          <w:color w:val="0E2841" w:themeColor="text2"/>
        </w:rPr>
        <w:tab/>
        <w:t>in economic output</w:t>
      </w:r>
    </w:p>
    <w:p w14:paraId="21C4E558" w14:textId="037307D7" w:rsidR="00A00B8F" w:rsidRPr="00030C11" w:rsidRDefault="00A00B8F" w:rsidP="00A00B8F">
      <w:pPr>
        <w:pStyle w:val="ListParagraph"/>
        <w:numPr>
          <w:ilvl w:val="1"/>
          <w:numId w:val="1"/>
        </w:numPr>
        <w:spacing w:line="240" w:lineRule="atLeast"/>
        <w:ind w:left="1080" w:right="29"/>
        <w:contextualSpacing w:val="0"/>
        <w:rPr>
          <w:color w:val="0E2841" w:themeColor="text2"/>
        </w:rPr>
      </w:pPr>
      <w:r w:rsidRPr="00030C11">
        <w:rPr>
          <w:color w:val="0E2841" w:themeColor="text2"/>
        </w:rPr>
        <w:t>$XXX</w:t>
      </w:r>
      <w:r w:rsidRPr="00030C11">
        <w:rPr>
          <w:color w:val="0E2841" w:themeColor="text2"/>
        </w:rPr>
        <w:tab/>
        <w:t>in personal</w:t>
      </w:r>
      <w:r w:rsidRPr="00030C11">
        <w:rPr>
          <w:color w:val="0E2841" w:themeColor="text2"/>
          <w:spacing w:val="-1"/>
        </w:rPr>
        <w:t xml:space="preserve"> </w:t>
      </w:r>
      <w:r w:rsidRPr="00030C11">
        <w:rPr>
          <w:color w:val="0E2841" w:themeColor="text2"/>
        </w:rPr>
        <w:t>income</w:t>
      </w:r>
    </w:p>
    <w:p w14:paraId="199F2F0C" w14:textId="77777777" w:rsidR="00A00B8F" w:rsidRPr="00030C11" w:rsidRDefault="00A00B8F" w:rsidP="00A00B8F">
      <w:pPr>
        <w:pStyle w:val="ListParagraph"/>
        <w:numPr>
          <w:ilvl w:val="1"/>
          <w:numId w:val="1"/>
        </w:numPr>
        <w:spacing w:line="240" w:lineRule="atLeast"/>
        <w:ind w:left="1080" w:right="29"/>
        <w:contextualSpacing w:val="0"/>
        <w:rPr>
          <w:color w:val="0E2841" w:themeColor="text2"/>
        </w:rPr>
      </w:pPr>
      <w:r w:rsidRPr="00030C11">
        <w:rPr>
          <w:color w:val="0E2841" w:themeColor="text2"/>
        </w:rPr>
        <w:t>$XX</w:t>
      </w:r>
      <w:r w:rsidRPr="00030C11">
        <w:rPr>
          <w:color w:val="0E2841" w:themeColor="text2"/>
        </w:rPr>
        <w:tab/>
        <w:t>in state and local tax</w:t>
      </w:r>
      <w:r w:rsidRPr="00030C11">
        <w:rPr>
          <w:color w:val="0E2841" w:themeColor="text2"/>
          <w:spacing w:val="-6"/>
        </w:rPr>
        <w:t xml:space="preserve"> </w:t>
      </w:r>
      <w:r w:rsidRPr="00030C11">
        <w:rPr>
          <w:color w:val="0E2841" w:themeColor="text2"/>
        </w:rPr>
        <w:t>revenues</w:t>
      </w:r>
    </w:p>
    <w:p w14:paraId="0ADC9D2E" w14:textId="77777777" w:rsidR="00A00B8F" w:rsidRPr="00030C11" w:rsidRDefault="00A00B8F" w:rsidP="00A00B8F">
      <w:pPr>
        <w:pStyle w:val="ListParagraph"/>
        <w:spacing w:line="240" w:lineRule="atLeast"/>
        <w:ind w:left="360" w:right="29"/>
      </w:pPr>
    </w:p>
    <w:p w14:paraId="4C869B91" w14:textId="77777777" w:rsidR="00A00B8F" w:rsidRPr="00030C11" w:rsidRDefault="00A00B8F" w:rsidP="00A00B8F">
      <w:pPr>
        <w:pStyle w:val="ListParagraph"/>
        <w:numPr>
          <w:ilvl w:val="0"/>
          <w:numId w:val="3"/>
        </w:numPr>
        <w:spacing w:line="252" w:lineRule="exact"/>
        <w:contextualSpacing w:val="0"/>
      </w:pPr>
      <w:r w:rsidRPr="00030C11">
        <w:t>The report, produced by the North Carolina Department of Transportation Division of Aviation every two years, helps guide investment in aviation infrastructure and provides a tool for recruiting aviation and aerospace industry companies and investment.</w:t>
      </w:r>
    </w:p>
    <w:p w14:paraId="630AE9CF" w14:textId="77777777" w:rsidR="00A00B8F" w:rsidRPr="00030C11" w:rsidRDefault="00A00B8F" w:rsidP="00A00B8F">
      <w:pPr>
        <w:pStyle w:val="ListParagraph"/>
        <w:spacing w:line="240" w:lineRule="atLeast"/>
        <w:ind w:left="360" w:right="29"/>
      </w:pPr>
    </w:p>
    <w:p w14:paraId="34B885C3" w14:textId="77777777" w:rsidR="00A00B8F" w:rsidRPr="00030C11" w:rsidRDefault="00A00B8F" w:rsidP="00A00B8F">
      <w:pPr>
        <w:pStyle w:val="ListParagraph"/>
        <w:numPr>
          <w:ilvl w:val="0"/>
          <w:numId w:val="1"/>
        </w:numPr>
        <w:spacing w:line="240" w:lineRule="atLeast"/>
        <w:ind w:left="360" w:right="29"/>
        <w:contextualSpacing w:val="0"/>
      </w:pPr>
      <w:r w:rsidRPr="00030C11">
        <w:t>The report quantifies the economic impacts of the</w:t>
      </w:r>
      <w:r w:rsidRPr="00030C11">
        <w:rPr>
          <w:spacing w:val="-14"/>
        </w:rPr>
        <w:t xml:space="preserve"> </w:t>
      </w:r>
      <w:r w:rsidRPr="00030C11">
        <w:t>state’s:</w:t>
      </w:r>
      <w:bookmarkStart w:id="9" w:name="o_62_general_aviation_airports"/>
      <w:bookmarkEnd w:id="9"/>
    </w:p>
    <w:p w14:paraId="25F06255" w14:textId="77777777" w:rsidR="00A00B8F" w:rsidRPr="00030C11" w:rsidRDefault="00A00B8F" w:rsidP="00A00B8F">
      <w:pPr>
        <w:pStyle w:val="ListParagraph"/>
        <w:numPr>
          <w:ilvl w:val="1"/>
          <w:numId w:val="1"/>
        </w:numPr>
        <w:spacing w:line="240" w:lineRule="atLeast"/>
        <w:ind w:left="1080" w:right="29"/>
        <w:contextualSpacing w:val="0"/>
      </w:pPr>
      <w:r w:rsidRPr="00030C11">
        <w:t>10 commercial service airports</w:t>
      </w:r>
      <w:bookmarkStart w:id="10" w:name="o_Aviation_and_aerospace_assets_that_rel"/>
      <w:bookmarkEnd w:id="10"/>
      <w:r w:rsidRPr="00030C11">
        <w:t xml:space="preserve"> and 62 general aviation</w:t>
      </w:r>
      <w:r w:rsidRPr="00030C11">
        <w:rPr>
          <w:spacing w:val="-3"/>
        </w:rPr>
        <w:t xml:space="preserve"> </w:t>
      </w:r>
      <w:r w:rsidRPr="00030C11">
        <w:t>airports</w:t>
      </w:r>
    </w:p>
    <w:p w14:paraId="11F91E37" w14:textId="77777777" w:rsidR="00A00B8F" w:rsidRPr="00030C11" w:rsidRDefault="00A00B8F" w:rsidP="00A00B8F">
      <w:pPr>
        <w:pStyle w:val="ListParagraph"/>
        <w:numPr>
          <w:ilvl w:val="1"/>
          <w:numId w:val="1"/>
        </w:numPr>
        <w:spacing w:line="240" w:lineRule="atLeast"/>
        <w:ind w:left="1080" w:right="29"/>
        <w:contextualSpacing w:val="0"/>
      </w:pPr>
      <w:r w:rsidRPr="00030C11">
        <w:t>The aviation and aerospace sectors and organizations that rely on public</w:t>
      </w:r>
      <w:r w:rsidRPr="00030C11">
        <w:rPr>
          <w:spacing w:val="-10"/>
        </w:rPr>
        <w:t xml:space="preserve"> </w:t>
      </w:r>
      <w:r w:rsidRPr="00030C11">
        <w:t>airports</w:t>
      </w:r>
    </w:p>
    <w:p w14:paraId="1D08D476" w14:textId="77777777" w:rsidR="00A00B8F" w:rsidRPr="00030C11" w:rsidRDefault="00A00B8F" w:rsidP="00A00B8F">
      <w:pPr>
        <w:pStyle w:val="ListParagraph"/>
        <w:spacing w:line="240" w:lineRule="atLeast"/>
        <w:ind w:left="360" w:right="29"/>
      </w:pPr>
      <w:bookmarkStart w:id="11" w:name="_All_airports:"/>
      <w:bookmarkEnd w:id="11"/>
    </w:p>
    <w:p w14:paraId="76CB7A59" w14:textId="77777777" w:rsidR="00A00B8F" w:rsidRPr="00030C11" w:rsidRDefault="00A00B8F" w:rsidP="00A00B8F">
      <w:pPr>
        <w:pStyle w:val="ListParagraph"/>
        <w:numPr>
          <w:ilvl w:val="0"/>
          <w:numId w:val="1"/>
        </w:numPr>
        <w:spacing w:line="240" w:lineRule="atLeast"/>
        <w:ind w:left="360" w:right="29"/>
        <w:contextualSpacing w:val="0"/>
      </w:pPr>
      <w:r w:rsidRPr="00030C11">
        <w:t>N.C. airports:</w:t>
      </w:r>
    </w:p>
    <w:p w14:paraId="77218D1C" w14:textId="77777777" w:rsidR="00A00B8F" w:rsidRPr="00030C11" w:rsidRDefault="00A00B8F" w:rsidP="00A00B8F">
      <w:pPr>
        <w:pStyle w:val="ListParagraph"/>
        <w:numPr>
          <w:ilvl w:val="1"/>
          <w:numId w:val="1"/>
        </w:numPr>
        <w:spacing w:line="240" w:lineRule="atLeast"/>
        <w:ind w:left="1080" w:right="29"/>
        <w:contextualSpacing w:val="0"/>
      </w:pPr>
      <w:r w:rsidRPr="00030C11">
        <w:t>Connect local businesses and communities to global</w:t>
      </w:r>
      <w:r w:rsidRPr="00030C11">
        <w:rPr>
          <w:spacing w:val="-6"/>
        </w:rPr>
        <w:t xml:space="preserve"> </w:t>
      </w:r>
      <w:r w:rsidRPr="00030C11">
        <w:t>markets</w:t>
      </w:r>
    </w:p>
    <w:p w14:paraId="5D2F50D9" w14:textId="77777777" w:rsidR="00A00B8F" w:rsidRPr="00030C11" w:rsidRDefault="00A00B8F" w:rsidP="00A00B8F">
      <w:pPr>
        <w:pStyle w:val="ListParagraph"/>
        <w:numPr>
          <w:ilvl w:val="1"/>
          <w:numId w:val="1"/>
        </w:numPr>
        <w:spacing w:line="240" w:lineRule="atLeast"/>
        <w:ind w:left="1080" w:right="29"/>
        <w:contextualSpacing w:val="0"/>
      </w:pPr>
      <w:r w:rsidRPr="00030C11">
        <w:t>House and refuel private</w:t>
      </w:r>
      <w:r w:rsidRPr="00030C11">
        <w:rPr>
          <w:spacing w:val="-3"/>
        </w:rPr>
        <w:t xml:space="preserve"> </w:t>
      </w:r>
      <w:r w:rsidRPr="00030C11">
        <w:t>aircraft</w:t>
      </w:r>
    </w:p>
    <w:p w14:paraId="7B3D8166" w14:textId="77777777" w:rsidR="00A00B8F" w:rsidRPr="00030C11" w:rsidRDefault="00A00B8F" w:rsidP="00A00B8F">
      <w:pPr>
        <w:pStyle w:val="ListParagraph"/>
        <w:numPr>
          <w:ilvl w:val="1"/>
          <w:numId w:val="1"/>
        </w:numPr>
        <w:spacing w:line="240" w:lineRule="atLeast"/>
        <w:ind w:left="1080" w:right="29"/>
        <w:contextualSpacing w:val="0"/>
      </w:pPr>
      <w:r w:rsidRPr="00030C11">
        <w:t>Support military and agricultural aviation and statewide emergency</w:t>
      </w:r>
      <w:r w:rsidRPr="00030C11">
        <w:rPr>
          <w:spacing w:val="-24"/>
        </w:rPr>
        <w:t xml:space="preserve"> </w:t>
      </w:r>
      <w:r w:rsidRPr="00030C11">
        <w:t>response</w:t>
      </w:r>
    </w:p>
    <w:p w14:paraId="019A2DD4" w14:textId="77777777" w:rsidR="00A00B8F" w:rsidRPr="00030C11" w:rsidRDefault="00A00B8F" w:rsidP="00A00B8F">
      <w:pPr>
        <w:pStyle w:val="ListParagraph"/>
        <w:numPr>
          <w:ilvl w:val="1"/>
          <w:numId w:val="1"/>
        </w:numPr>
        <w:spacing w:line="240" w:lineRule="atLeast"/>
        <w:ind w:left="1080" w:right="29"/>
        <w:contextualSpacing w:val="0"/>
      </w:pPr>
      <w:r w:rsidRPr="00030C11">
        <w:t>Provide aviation services, such as aerial photography and pilot</w:t>
      </w:r>
      <w:r w:rsidRPr="00030C11">
        <w:rPr>
          <w:spacing w:val="-14"/>
        </w:rPr>
        <w:t xml:space="preserve"> </w:t>
      </w:r>
      <w:r w:rsidRPr="00030C11">
        <w:t>training</w:t>
      </w:r>
    </w:p>
    <w:p w14:paraId="3D2117A7" w14:textId="03FE7995" w:rsidR="00A00B8F" w:rsidRPr="00030C11" w:rsidRDefault="00A00B8F" w:rsidP="00F73DA1">
      <w:pPr>
        <w:pStyle w:val="ListParagraph"/>
        <w:numPr>
          <w:ilvl w:val="1"/>
          <w:numId w:val="1"/>
        </w:numPr>
        <w:spacing w:line="240" w:lineRule="atLeast"/>
        <w:ind w:left="1080" w:right="29"/>
        <w:contextualSpacing w:val="0"/>
      </w:pPr>
      <w:r w:rsidRPr="00030C11">
        <w:t>The 10 commercial service airports also offer regularly scheduled passenger</w:t>
      </w:r>
      <w:r w:rsidRPr="00030C11">
        <w:rPr>
          <w:spacing w:val="-25"/>
        </w:rPr>
        <w:t xml:space="preserve"> </w:t>
      </w:r>
      <w:r w:rsidRPr="00030C11">
        <w:t>service.</w:t>
      </w:r>
    </w:p>
    <w:p w14:paraId="39953ADF" w14:textId="77777777" w:rsidR="00A00B8F" w:rsidRPr="00030C11" w:rsidRDefault="00A00B8F" w:rsidP="00A00B8F">
      <w:pPr>
        <w:pStyle w:val="Heading1"/>
        <w:spacing w:line="240" w:lineRule="atLeast"/>
        <w:ind w:right="29"/>
        <w:rPr>
          <w:rFonts w:ascii="Arial" w:hAnsi="Arial" w:cs="Arial"/>
          <w:sz w:val="22"/>
          <w:szCs w:val="22"/>
        </w:rPr>
      </w:pPr>
      <w:bookmarkStart w:id="12" w:name="Report_Background_&amp;_Methodology"/>
      <w:bookmarkEnd w:id="12"/>
      <w:r w:rsidRPr="00030C11">
        <w:rPr>
          <w:rFonts w:ascii="Arial" w:hAnsi="Arial" w:cs="Arial"/>
          <w:sz w:val="22"/>
          <w:szCs w:val="22"/>
        </w:rPr>
        <w:t>Report Background &amp; Methodology</w:t>
      </w:r>
    </w:p>
    <w:p w14:paraId="2D004D09" w14:textId="77777777" w:rsidR="00A00B8F" w:rsidRPr="00030C11" w:rsidRDefault="00A00B8F" w:rsidP="00A00B8F">
      <w:pPr>
        <w:pStyle w:val="BodyText"/>
        <w:spacing w:line="240" w:lineRule="atLeast"/>
        <w:ind w:right="29" w:firstLine="0"/>
        <w:rPr>
          <w:b/>
        </w:rPr>
      </w:pPr>
    </w:p>
    <w:p w14:paraId="235FDBD7" w14:textId="2E1CF961" w:rsidR="00F73DA1" w:rsidRDefault="00F73DA1" w:rsidP="00F73DA1">
      <w:pPr>
        <w:pStyle w:val="ListParagraph"/>
        <w:numPr>
          <w:ilvl w:val="0"/>
          <w:numId w:val="1"/>
        </w:numPr>
        <w:tabs>
          <w:tab w:val="left" w:pos="840"/>
          <w:tab w:val="left" w:pos="841"/>
        </w:tabs>
        <w:spacing w:line="240" w:lineRule="atLeast"/>
        <w:ind w:left="361" w:right="29"/>
        <w:contextualSpacing w:val="0"/>
      </w:pPr>
      <w:bookmarkStart w:id="13" w:name="_This_report_is_published_by_the_N.C._D"/>
      <w:bookmarkStart w:id="14" w:name="_The_report_contains_data_compiled_and_"/>
      <w:bookmarkStart w:id="15" w:name="_Impact_figures_are_based_on_2017_data_"/>
      <w:bookmarkStart w:id="16" w:name="o_Commercial_service_airport_impacts_ref"/>
      <w:bookmarkEnd w:id="13"/>
      <w:bookmarkEnd w:id="14"/>
      <w:bookmarkEnd w:id="15"/>
      <w:bookmarkEnd w:id="16"/>
      <w:r w:rsidRPr="00F73DA1">
        <w:t xml:space="preserve">North Carolina State University’s Institute for Transportation Research and Education (ITRE) analyzed data from 2023, the most recent year complete data is available, primarily provided by North Carolina’s 72 public service airports and the Federal Aviation Administration. </w:t>
      </w:r>
      <w:r w:rsidR="00FA3A6D">
        <w:t>I</w:t>
      </w:r>
      <w:r w:rsidRPr="00F73DA1">
        <w:t xml:space="preserve">TRE used the IMPLAN model to compute economic impact. </w:t>
      </w:r>
    </w:p>
    <w:p w14:paraId="6885F574" w14:textId="192108EB" w:rsidR="00F73DA1" w:rsidRDefault="00F73DA1" w:rsidP="00F73DA1">
      <w:pPr>
        <w:pStyle w:val="ListParagraph"/>
        <w:numPr>
          <w:ilvl w:val="1"/>
          <w:numId w:val="1"/>
        </w:numPr>
        <w:tabs>
          <w:tab w:val="left" w:pos="840"/>
          <w:tab w:val="left" w:pos="841"/>
        </w:tabs>
        <w:spacing w:line="240" w:lineRule="atLeast"/>
        <w:ind w:right="29"/>
        <w:contextualSpacing w:val="0"/>
      </w:pPr>
      <w:r w:rsidRPr="00F73DA1">
        <w:t xml:space="preserve">The commercial service airport analysis quantifies the impacts of leisure and business travelers to North Carolina and business travelers from North Carolina, on-airport contributions (jobs, income and spending by tenants such as airlines, rental car companies and airport security) and the impact of airport capital projects and operations (construction, facility maintenance and operational services). </w:t>
      </w:r>
    </w:p>
    <w:p w14:paraId="75999282" w14:textId="7626461E" w:rsidR="00776141" w:rsidRDefault="00F73DA1" w:rsidP="00F73DA1">
      <w:pPr>
        <w:pStyle w:val="ListParagraph"/>
        <w:numPr>
          <w:ilvl w:val="1"/>
          <w:numId w:val="1"/>
        </w:numPr>
        <w:tabs>
          <w:tab w:val="left" w:pos="840"/>
          <w:tab w:val="left" w:pos="841"/>
        </w:tabs>
        <w:spacing w:line="240" w:lineRule="atLeast"/>
        <w:ind w:right="29"/>
        <w:contextualSpacing w:val="0"/>
      </w:pPr>
      <w:r w:rsidRPr="00F73DA1">
        <w:t>The general aviation airport analysis quantifies the impact of jobs supported by the airport directly, jobs supported by businesses that rely on the airport, and the impact of visitors</w:t>
      </w:r>
      <w:r>
        <w:t>.</w:t>
      </w:r>
    </w:p>
    <w:sectPr w:rsidR="00776141" w:rsidSect="00A00B8F">
      <w:headerReference w:type="default" r:id="rId8"/>
      <w:footerReference w:type="default" r:id="rId9"/>
      <w:pgSz w:w="12240" w:h="15840"/>
      <w:pgMar w:top="2160" w:right="1440" w:bottom="1066" w:left="1325" w:header="389"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776A" w14:textId="77777777" w:rsidR="00F63DD4" w:rsidRDefault="00F63DD4" w:rsidP="00030C11">
      <w:r>
        <w:separator/>
      </w:r>
    </w:p>
  </w:endnote>
  <w:endnote w:type="continuationSeparator" w:id="0">
    <w:p w14:paraId="3F507413" w14:textId="77777777" w:rsidR="00F63DD4" w:rsidRDefault="00F63DD4" w:rsidP="000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A64C" w14:textId="066AE992" w:rsidR="004E22BD" w:rsidRDefault="00A00B8F">
    <w:pPr>
      <w:pStyle w:val="BodyText"/>
      <w:spacing w:line="14" w:lineRule="auto"/>
      <w:ind w:firstLine="0"/>
      <w:rPr>
        <w:sz w:val="20"/>
      </w:rPr>
    </w:pPr>
    <w:r>
      <w:rPr>
        <w:noProof/>
      </w:rPr>
      <mc:AlternateContent>
        <mc:Choice Requires="wps">
          <w:drawing>
            <wp:anchor distT="0" distB="0" distL="114300" distR="114300" simplePos="0" relativeHeight="251659264" behindDoc="1" locked="0" layoutInCell="1" allowOverlap="1" wp14:anchorId="78D90BDC" wp14:editId="43A0AF1E">
              <wp:simplePos x="0" y="0"/>
              <wp:positionH relativeFrom="page">
                <wp:posOffset>444500</wp:posOffset>
              </wp:positionH>
              <wp:positionV relativeFrom="page">
                <wp:posOffset>9371965</wp:posOffset>
              </wp:positionV>
              <wp:extent cx="6410325" cy="200660"/>
              <wp:effectExtent l="0" t="0" r="3175" b="0"/>
              <wp:wrapNone/>
              <wp:docPr id="18082578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EFB5" w14:textId="77777777" w:rsidR="004E22BD" w:rsidRDefault="00000000" w:rsidP="005641AB">
                          <w:pPr>
                            <w:spacing w:line="203" w:lineRule="exact"/>
                            <w:ind w:left="20"/>
                            <w:jc w:val="center"/>
                            <w:rPr>
                              <w:rFonts w:ascii="Calibri"/>
                              <w:sz w:val="18"/>
                            </w:rPr>
                          </w:pPr>
                          <w:r>
                            <w:rPr>
                              <w:rFonts w:ascii="Calibri"/>
                              <w:color w:val="2D74B5"/>
                              <w:sz w:val="18"/>
                            </w:rPr>
                            <w:t xml:space="preserve">NCDOT Division of Aviation | (919) 814-0550 | </w:t>
                          </w:r>
                          <w:hyperlink r:id="rId1">
                            <w:r>
                              <w:rPr>
                                <w:rFonts w:ascii="Calibri"/>
                                <w:color w:val="2D74B5"/>
                                <w:sz w:val="18"/>
                              </w:rPr>
                              <w:t>www.ncdot.gov/aviation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0BDC" id="_x0000_t202" coordsize="21600,21600" o:spt="202" path="m,l,21600r21600,l21600,xe">
              <v:stroke joinstyle="miter"/>
              <v:path gradientshapeok="t" o:connecttype="rect"/>
            </v:shapetype>
            <v:shape id="Text Box 1" o:spid="_x0000_s1027" type="#_x0000_t202" style="position:absolute;margin-left:35pt;margin-top:737.95pt;width:504.75pt;height:1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" filled="f" stroked="f">
              <v:textbox inset="0,0,0,0">
                <w:txbxContent>
                  <w:p w14:paraId="39A8EFB5" w14:textId="77777777" w:rsidR="00000000" w:rsidRDefault="00000000" w:rsidP="005641AB">
                    <w:pPr>
                      <w:spacing w:line="203" w:lineRule="exact"/>
                      <w:ind w:left="20"/>
                      <w:jc w:val="center"/>
                      <w:rPr>
                        <w:rFonts w:ascii="Calibri"/>
                        <w:sz w:val="18"/>
                      </w:rPr>
                    </w:pPr>
                    <w:r>
                      <w:rPr>
                        <w:rFonts w:ascii="Calibri"/>
                        <w:color w:val="2D74B5"/>
                        <w:sz w:val="18"/>
                      </w:rPr>
                      <w:t xml:space="preserve">NCDOT Division of Aviation | (919) 814-0550 | </w:t>
                    </w:r>
                    <w:hyperlink r:id="rId2">
                      <w:r>
                        <w:rPr>
                          <w:rFonts w:ascii="Calibri"/>
                          <w:color w:val="2D74B5"/>
                          <w:sz w:val="18"/>
                        </w:rPr>
                        <w:t>www.ncdot.gov/aviation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869E" w14:textId="77777777" w:rsidR="00F63DD4" w:rsidRDefault="00F63DD4" w:rsidP="00030C11">
      <w:r>
        <w:separator/>
      </w:r>
    </w:p>
  </w:footnote>
  <w:footnote w:type="continuationSeparator" w:id="0">
    <w:p w14:paraId="3178ADED" w14:textId="77777777" w:rsidR="00F63DD4" w:rsidRDefault="00F63DD4" w:rsidP="0003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41D3" w14:textId="4C023553" w:rsidR="004E22BD" w:rsidRDefault="00030C11">
    <w:pPr>
      <w:pStyle w:val="BodyText"/>
      <w:spacing w:line="14" w:lineRule="auto"/>
      <w:ind w:firstLine="0"/>
      <w:rPr>
        <w:sz w:val="20"/>
      </w:rPr>
    </w:pPr>
    <w:r>
      <w:rPr>
        <w:noProof/>
      </w:rPr>
      <mc:AlternateContent>
        <mc:Choice Requires="wps">
          <w:drawing>
            <wp:anchor distT="0" distB="0" distL="114300" distR="114300" simplePos="0" relativeHeight="251661312" behindDoc="0" locked="0" layoutInCell="1" allowOverlap="1" wp14:anchorId="0BC49A94" wp14:editId="04859622">
              <wp:simplePos x="0" y="0"/>
              <wp:positionH relativeFrom="page">
                <wp:align>right</wp:align>
              </wp:positionH>
              <wp:positionV relativeFrom="paragraph">
                <wp:posOffset>-248285</wp:posOffset>
              </wp:positionV>
              <wp:extent cx="7772400" cy="1368425"/>
              <wp:effectExtent l="0" t="0" r="0" b="3175"/>
              <wp:wrapTopAndBottom/>
              <wp:docPr id="4617050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8425"/>
                      </a:xfrm>
                      <a:prstGeom prst="rect">
                        <a:avLst/>
                      </a:prstGeom>
                      <a:solidFill>
                        <a:srgbClr val="0B3B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EB9" id="Rectangle 4" o:spid="_x0000_s1026" style="position:absolute;margin-left:560.8pt;margin-top:-19.55pt;width:612pt;height:107.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" fillcolor="#0b3b61" stroked="f" strokeweight="1pt">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82C"/>
    <w:multiLevelType w:val="hybridMultilevel"/>
    <w:tmpl w:val="9A2AE16E"/>
    <w:lvl w:ilvl="0" w:tplc="FDDCAEBA">
      <w:numFmt w:val="bullet"/>
      <w:lvlText w:val=""/>
      <w:lvlJc w:val="left"/>
      <w:pPr>
        <w:ind w:left="840" w:hanging="361"/>
      </w:pPr>
      <w:rPr>
        <w:rFonts w:ascii="Wingdings" w:eastAsia="Wingdings" w:hAnsi="Wingdings" w:cs="Wingdings" w:hint="default"/>
        <w:w w:val="100"/>
        <w:sz w:val="22"/>
        <w:szCs w:val="22"/>
        <w:lang w:val="en-US" w:eastAsia="en-US" w:bidi="ar-SA"/>
      </w:rPr>
    </w:lvl>
    <w:lvl w:ilvl="1" w:tplc="81FE5DFE">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44FAB84E">
      <w:numFmt w:val="bullet"/>
      <w:lvlText w:val="•"/>
      <w:lvlJc w:val="left"/>
      <w:pPr>
        <w:ind w:left="2440" w:hanging="361"/>
      </w:pPr>
      <w:rPr>
        <w:rFonts w:hint="default"/>
        <w:lang w:val="en-US" w:eastAsia="en-US" w:bidi="ar-SA"/>
      </w:rPr>
    </w:lvl>
    <w:lvl w:ilvl="3" w:tplc="38AA198E">
      <w:numFmt w:val="bullet"/>
      <w:lvlText w:val="•"/>
      <w:lvlJc w:val="left"/>
      <w:pPr>
        <w:ind w:left="3320" w:hanging="361"/>
      </w:pPr>
      <w:rPr>
        <w:rFonts w:hint="default"/>
        <w:lang w:val="en-US" w:eastAsia="en-US" w:bidi="ar-SA"/>
      </w:rPr>
    </w:lvl>
    <w:lvl w:ilvl="4" w:tplc="CD9A257C">
      <w:numFmt w:val="bullet"/>
      <w:lvlText w:val="•"/>
      <w:lvlJc w:val="left"/>
      <w:pPr>
        <w:ind w:left="4200" w:hanging="361"/>
      </w:pPr>
      <w:rPr>
        <w:rFonts w:hint="default"/>
        <w:lang w:val="en-US" w:eastAsia="en-US" w:bidi="ar-SA"/>
      </w:rPr>
    </w:lvl>
    <w:lvl w:ilvl="5" w:tplc="49049A28">
      <w:numFmt w:val="bullet"/>
      <w:lvlText w:val="•"/>
      <w:lvlJc w:val="left"/>
      <w:pPr>
        <w:ind w:left="5080" w:hanging="361"/>
      </w:pPr>
      <w:rPr>
        <w:rFonts w:hint="default"/>
        <w:lang w:val="en-US" w:eastAsia="en-US" w:bidi="ar-SA"/>
      </w:rPr>
    </w:lvl>
    <w:lvl w:ilvl="6" w:tplc="A00EB17A">
      <w:numFmt w:val="bullet"/>
      <w:lvlText w:val="•"/>
      <w:lvlJc w:val="left"/>
      <w:pPr>
        <w:ind w:left="5960" w:hanging="361"/>
      </w:pPr>
      <w:rPr>
        <w:rFonts w:hint="default"/>
        <w:lang w:val="en-US" w:eastAsia="en-US" w:bidi="ar-SA"/>
      </w:rPr>
    </w:lvl>
    <w:lvl w:ilvl="7" w:tplc="014E8CBA">
      <w:numFmt w:val="bullet"/>
      <w:lvlText w:val="•"/>
      <w:lvlJc w:val="left"/>
      <w:pPr>
        <w:ind w:left="6840" w:hanging="361"/>
      </w:pPr>
      <w:rPr>
        <w:rFonts w:hint="default"/>
        <w:lang w:val="en-US" w:eastAsia="en-US" w:bidi="ar-SA"/>
      </w:rPr>
    </w:lvl>
    <w:lvl w:ilvl="8" w:tplc="669E2E7E">
      <w:numFmt w:val="bullet"/>
      <w:lvlText w:val="•"/>
      <w:lvlJc w:val="left"/>
      <w:pPr>
        <w:ind w:left="7720" w:hanging="361"/>
      </w:pPr>
      <w:rPr>
        <w:rFonts w:hint="default"/>
        <w:lang w:val="en-US" w:eastAsia="en-US" w:bidi="ar-SA"/>
      </w:rPr>
    </w:lvl>
  </w:abstractNum>
  <w:abstractNum w:abstractNumId="1" w15:restartNumberingAfterBreak="0">
    <w:nsid w:val="48E41531"/>
    <w:multiLevelType w:val="hybridMultilevel"/>
    <w:tmpl w:val="76F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6289F"/>
    <w:multiLevelType w:val="hybridMultilevel"/>
    <w:tmpl w:val="A6CA43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A77719"/>
    <w:multiLevelType w:val="hybridMultilevel"/>
    <w:tmpl w:val="96EC6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760305">
    <w:abstractNumId w:val="0"/>
  </w:num>
  <w:num w:numId="2" w16cid:durableId="635599592">
    <w:abstractNumId w:val="3"/>
  </w:num>
  <w:num w:numId="3" w16cid:durableId="802967462">
    <w:abstractNumId w:val="1"/>
  </w:num>
  <w:num w:numId="4" w16cid:durableId="607929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F"/>
    <w:rsid w:val="00030C11"/>
    <w:rsid w:val="000F4AF7"/>
    <w:rsid w:val="002C1982"/>
    <w:rsid w:val="002F1430"/>
    <w:rsid w:val="003D371D"/>
    <w:rsid w:val="004E22BD"/>
    <w:rsid w:val="00776141"/>
    <w:rsid w:val="00A00B8F"/>
    <w:rsid w:val="00CA335B"/>
    <w:rsid w:val="00F63DD4"/>
    <w:rsid w:val="00F73DA1"/>
    <w:rsid w:val="00FA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D13B"/>
  <w15:chartTrackingRefBased/>
  <w15:docId w15:val="{15B0DE82-9563-407D-B83F-498C11E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8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00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B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B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B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B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B8F"/>
    <w:rPr>
      <w:rFonts w:eastAsiaTheme="majorEastAsia" w:cstheme="majorBidi"/>
      <w:color w:val="272727" w:themeColor="text1" w:themeTint="D8"/>
    </w:rPr>
  </w:style>
  <w:style w:type="paragraph" w:styleId="Title">
    <w:name w:val="Title"/>
    <w:basedOn w:val="Normal"/>
    <w:next w:val="Normal"/>
    <w:link w:val="TitleChar"/>
    <w:uiPriority w:val="10"/>
    <w:qFormat/>
    <w:rsid w:val="00A00B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B8F"/>
    <w:pPr>
      <w:spacing w:before="160"/>
      <w:jc w:val="center"/>
    </w:pPr>
    <w:rPr>
      <w:i/>
      <w:iCs/>
      <w:color w:val="404040" w:themeColor="text1" w:themeTint="BF"/>
    </w:rPr>
  </w:style>
  <w:style w:type="character" w:customStyle="1" w:styleId="QuoteChar">
    <w:name w:val="Quote Char"/>
    <w:basedOn w:val="DefaultParagraphFont"/>
    <w:link w:val="Quote"/>
    <w:uiPriority w:val="29"/>
    <w:rsid w:val="00A00B8F"/>
    <w:rPr>
      <w:i/>
      <w:iCs/>
      <w:color w:val="404040" w:themeColor="text1" w:themeTint="BF"/>
    </w:rPr>
  </w:style>
  <w:style w:type="paragraph" w:styleId="ListParagraph">
    <w:name w:val="List Paragraph"/>
    <w:basedOn w:val="Normal"/>
    <w:uiPriority w:val="1"/>
    <w:qFormat/>
    <w:rsid w:val="00A00B8F"/>
    <w:pPr>
      <w:ind w:left="720"/>
      <w:contextualSpacing/>
    </w:pPr>
  </w:style>
  <w:style w:type="character" w:styleId="IntenseEmphasis">
    <w:name w:val="Intense Emphasis"/>
    <w:basedOn w:val="DefaultParagraphFont"/>
    <w:uiPriority w:val="21"/>
    <w:qFormat/>
    <w:rsid w:val="00A00B8F"/>
    <w:rPr>
      <w:i/>
      <w:iCs/>
      <w:color w:val="0F4761" w:themeColor="accent1" w:themeShade="BF"/>
    </w:rPr>
  </w:style>
  <w:style w:type="paragraph" w:styleId="IntenseQuote">
    <w:name w:val="Intense Quote"/>
    <w:basedOn w:val="Normal"/>
    <w:next w:val="Normal"/>
    <w:link w:val="IntenseQuoteChar"/>
    <w:uiPriority w:val="30"/>
    <w:qFormat/>
    <w:rsid w:val="00A00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B8F"/>
    <w:rPr>
      <w:i/>
      <w:iCs/>
      <w:color w:val="0F4761" w:themeColor="accent1" w:themeShade="BF"/>
    </w:rPr>
  </w:style>
  <w:style w:type="character" w:styleId="IntenseReference">
    <w:name w:val="Intense Reference"/>
    <w:basedOn w:val="DefaultParagraphFont"/>
    <w:uiPriority w:val="32"/>
    <w:qFormat/>
    <w:rsid w:val="00A00B8F"/>
    <w:rPr>
      <w:b/>
      <w:bCs/>
      <w:smallCaps/>
      <w:color w:val="0F4761" w:themeColor="accent1" w:themeShade="BF"/>
      <w:spacing w:val="5"/>
    </w:rPr>
  </w:style>
  <w:style w:type="paragraph" w:styleId="BodyText">
    <w:name w:val="Body Text"/>
    <w:basedOn w:val="Normal"/>
    <w:link w:val="BodyTextChar"/>
    <w:uiPriority w:val="1"/>
    <w:qFormat/>
    <w:rsid w:val="00A00B8F"/>
    <w:pPr>
      <w:ind w:hanging="361"/>
    </w:pPr>
  </w:style>
  <w:style w:type="character" w:customStyle="1" w:styleId="BodyTextChar">
    <w:name w:val="Body Text Char"/>
    <w:basedOn w:val="DefaultParagraphFont"/>
    <w:link w:val="BodyText"/>
    <w:uiPriority w:val="1"/>
    <w:rsid w:val="00A00B8F"/>
    <w:rPr>
      <w:rFonts w:ascii="Arial" w:eastAsia="Arial" w:hAnsi="Arial" w:cs="Arial"/>
    </w:rPr>
  </w:style>
  <w:style w:type="paragraph" w:styleId="Header">
    <w:name w:val="header"/>
    <w:basedOn w:val="Normal"/>
    <w:link w:val="HeaderChar"/>
    <w:uiPriority w:val="99"/>
    <w:unhideWhenUsed/>
    <w:rsid w:val="00030C11"/>
    <w:pPr>
      <w:tabs>
        <w:tab w:val="center" w:pos="4680"/>
        <w:tab w:val="right" w:pos="9360"/>
      </w:tabs>
    </w:pPr>
  </w:style>
  <w:style w:type="character" w:customStyle="1" w:styleId="HeaderChar">
    <w:name w:val="Header Char"/>
    <w:basedOn w:val="DefaultParagraphFont"/>
    <w:link w:val="Header"/>
    <w:uiPriority w:val="99"/>
    <w:rsid w:val="00030C11"/>
    <w:rPr>
      <w:rFonts w:ascii="Arial" w:eastAsia="Arial" w:hAnsi="Arial" w:cs="Arial"/>
    </w:rPr>
  </w:style>
  <w:style w:type="paragraph" w:styleId="Footer">
    <w:name w:val="footer"/>
    <w:basedOn w:val="Normal"/>
    <w:link w:val="FooterChar"/>
    <w:uiPriority w:val="99"/>
    <w:unhideWhenUsed/>
    <w:rsid w:val="00030C11"/>
    <w:pPr>
      <w:tabs>
        <w:tab w:val="center" w:pos="4680"/>
        <w:tab w:val="right" w:pos="9360"/>
      </w:tabs>
    </w:pPr>
  </w:style>
  <w:style w:type="character" w:customStyle="1" w:styleId="FooterChar">
    <w:name w:val="Footer Char"/>
    <w:basedOn w:val="DefaultParagraphFont"/>
    <w:link w:val="Footer"/>
    <w:uiPriority w:val="99"/>
    <w:rsid w:val="00030C1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ncdot.gov/aviation" TargetMode="External"/><Relationship Id="rId1" Type="http://schemas.openxmlformats.org/officeDocument/2006/relationships/hyperlink" Target="http://www.ncdot.gov/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F938DD7602D449B64AF9E5A13E0B3" ma:contentTypeVersion="166" ma:contentTypeDescription="Create a new document." ma:contentTypeScope="" ma:versionID="9e0132caa09e8579f1278f732050d5c5">
  <xsd:schema xmlns:xsd="http://www.w3.org/2001/XMLSchema" xmlns:xs="http://www.w3.org/2001/XMLSchema" xmlns:p="http://schemas.microsoft.com/office/2006/metadata/properties" xmlns:ns1="http://schemas.microsoft.com/sharepoint/v3" xmlns:ns2="a25804a5-3026-437f-b1e9-dac483f97241" xmlns:ns3="16f00c2e-ac5c-418b-9f13-a0771dbd417d" xmlns:ns4="http://schemas.microsoft.com/sharepoint/v4" targetNamespace="http://schemas.microsoft.com/office/2006/metadata/properties" ma:root="true" ma:fieldsID="fb5465ac379ef9cbb17f709da45f6402" ns1:_="" ns2:_="" ns3:_="" ns4:_="">
    <xsd:import namespace="http://schemas.microsoft.com/sharepoint/v3"/>
    <xsd:import namespace="a25804a5-3026-437f-b1e9-dac483f97241"/>
    <xsd:import namespace="16f00c2e-ac5c-418b-9f13-a0771dbd417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2:Order0" minOccurs="0"/>
                <xsd:element ref="ns3:_dlc_DocId" minOccurs="0"/>
                <xsd:element ref="ns3:_dlc_DocIdUrl" minOccurs="0"/>
                <xsd:element ref="ns3:_dlc_DocIdPersistId" minOccurs="0"/>
                <xsd:element ref="ns3:SharedWithUsers" minOccurs="0"/>
                <xsd:element ref="ns4:IconOverlay" minOccurs="0"/>
                <xsd:element ref="ns3:SharedWithDetail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804a5-3026-437f-b1e9-dac483f97241"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Forms"/>
          <xsd:enumeration value="Maps"/>
          <xsd:enumeration value="DBE Info"/>
          <xsd:enumeration value="State Aid"/>
          <xsd:enumeration value="Partner Connect"/>
          <xsd:enumeration value="Recent Additions"/>
          <xsd:enumeration value="State of Aviation"/>
          <xsd:enumeration value="Statewide Programs"/>
          <xsd:enumeration value="Sponsor News"/>
          <xsd:enumeration value="Guidance &amp; Resource Documents"/>
          <xsd:enumeration value="Development Resources"/>
          <xsd:enumeration value="Grant Resources"/>
          <xsd:enumeration value="Planning and Environmental Resources"/>
          <xsd:enumeration value="SCIF"/>
          <xsd:enumeration value="Directed Funding"/>
          <xsd:enumeration value="ACE Academies"/>
          <xsd:enumeration value="Master Calendar"/>
          <xsd:enumeration value="AAM Planning Grant Program"/>
        </xsd:restriction>
      </xsd:simpleType>
    </xsd:element>
    <xsd:element name="Order0" ma:index="11"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a25804a5-3026-437f-b1e9-dac483f97241">State of Aviation</Document_x0020_Type>
    <PublishingExpirationDate xmlns="http://schemas.microsoft.com/sharepoint/v3" xsi:nil="true"/>
    <PublishingStartDate xmlns="http://schemas.microsoft.com/sharepoint/v3" xsi:nil="true"/>
    <Order0 xmlns="a25804a5-3026-437f-b1e9-dac483f97241">5</Order0>
    <URL xmlns="http://schemas.microsoft.com/sharepoint/v3">
      <Url xsi:nil="true"/>
      <Description xsi:nil="true"/>
    </URL>
  </documentManagement>
</p:properties>
</file>

<file path=customXml/itemProps1.xml><?xml version="1.0" encoding="utf-8"?>
<ds:datastoreItem xmlns:ds="http://schemas.openxmlformats.org/officeDocument/2006/customXml" ds:itemID="{3A8C7EEC-FBD5-4730-8BF3-A1CFFE17E034}"/>
</file>

<file path=customXml/itemProps2.xml><?xml version="1.0" encoding="utf-8"?>
<ds:datastoreItem xmlns:ds="http://schemas.openxmlformats.org/officeDocument/2006/customXml" ds:itemID="{75D39528-9994-4928-BA4F-CEA53CBB1166}"/>
</file>

<file path=customXml/itemProps3.xml><?xml version="1.0" encoding="utf-8"?>
<ds:datastoreItem xmlns:ds="http://schemas.openxmlformats.org/officeDocument/2006/customXml" ds:itemID="{F53DFF55-7619-4763-900C-DBE786C01934}"/>
</file>

<file path=customXml/itemProps4.xml><?xml version="1.0" encoding="utf-8"?>
<ds:datastoreItem xmlns:ds="http://schemas.openxmlformats.org/officeDocument/2006/customXml" ds:itemID="{2AB53147-B73D-43CA-9C55-AF1069DBCFD7}"/>
</file>

<file path=customXml/itemProps5.xml><?xml version="1.0" encoding="utf-8"?>
<ds:datastoreItem xmlns:ds="http://schemas.openxmlformats.org/officeDocument/2006/customXml" ds:itemID="{01B0EF4F-FD2E-4C88-ACED-321D397C38D9}"/>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State of Aviation Talking Points </dc:title>
  <dc:subject/>
  <dc:creator>Barthe, Bridgette M</dc:creator>
  <cp:keywords/>
  <dc:description/>
  <cp:lastModifiedBy>Barthe, Bridgette M</cp:lastModifiedBy>
  <cp:revision>3</cp:revision>
  <dcterms:created xsi:type="dcterms:W3CDTF">2024-11-25T17:57:00Z</dcterms:created>
  <dcterms:modified xsi:type="dcterms:W3CDTF">2024-12-13T20:01:00Z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0x0101004C5F938DD7602D449B64AF9E5A13E0B3</vt:lpwstr>
  </property>
  <property fmtid="{D5CDD505-2E9C-101B-9397-08002B2CF9AE}" pid="3" name="Order">
    <vt:r8>51600</vt:r8>
  </property>
</Properties>
</file>